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об авторе:</w:t>
      </w:r>
    </w:p>
    <w:p w:rsidR="0024058F" w:rsidRPr="00166FE0" w:rsidRDefault="0024058F" w:rsidP="0024058F">
      <w:pPr>
        <w:numPr>
          <w:ilvl w:val="0"/>
          <w:numId w:val="1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Ифтоди Наталья Ивановна</w:t>
      </w:r>
    </w:p>
    <w:p w:rsidR="0024058F" w:rsidRPr="00166FE0" w:rsidRDefault="0024058F" w:rsidP="0024058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общеобразовательное учреждение «Пермская кадетская школа №1 «Пермский кадетский корпус имени генералиссимуса А. В. Суворова»</w:t>
      </w:r>
    </w:p>
    <w:p w:rsidR="0024058F" w:rsidRPr="00166FE0" w:rsidRDefault="0024058F" w:rsidP="0024058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166FE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iftodi73@mail.ru</w:t>
        </w:r>
      </w:hyperlink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, 89082458373</w:t>
      </w:r>
    </w:p>
    <w:p w:rsidR="0024058F" w:rsidRPr="00166FE0" w:rsidRDefault="0024058F" w:rsidP="0024058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географии и ОПК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Предмет: ОРКиСЭ, ОПК;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Аудитория: 4 класс;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Кураев А.В. Основы религиозных культур и светской этики. Основы православной культуры. 4-5 класс: учебное пособие для общеобразовательных учреждений. – М.: Просвещение, 2010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Тема урока: «Соберись с князем в поход» по теме «Защитники Отечества», 800-летию Александра Невского посвящается;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6. Тип урока: урок-реконструкция;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Цель урока: реконструировать события военного похода новгородского князя Александра перед Невской битвой. 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Оборудование: мультимедиа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Список литературы: </w:t>
      </w:r>
    </w:p>
    <w:p w:rsidR="0024058F" w:rsidRPr="00166FE0" w:rsidRDefault="0024058F" w:rsidP="002405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святого благоверного великого князя Александра Невского. Александро-Невская лавра. Исторический очерк. – Санкт-Петербург: Вера, 2009</w:t>
      </w:r>
    </w:p>
    <w:p w:rsidR="0024058F" w:rsidRPr="007854A3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</w:pPr>
      <w:hyperlink r:id="rId6" w:history="1">
        <w:r w:rsidRPr="00D16592">
          <w:rPr>
            <w:rStyle w:val="a3"/>
            <w:rFonts w:ascii="Times New Roman" w:hAnsi="Times New Roman" w:cs="Times New Roman"/>
            <w:sz w:val="28"/>
            <w:szCs w:val="28"/>
          </w:rPr>
          <w:t>https://histrf.ru/lenta-vremeni/event/view/nievskaia-bitva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16592">
          <w:rPr>
            <w:rStyle w:val="a3"/>
            <w:rFonts w:ascii="Times New Roman" w:hAnsi="Times New Roman" w:cs="Times New Roman"/>
            <w:sz w:val="28"/>
            <w:szCs w:val="28"/>
          </w:rPr>
          <w:t>https://chelrestoran.ru/materials/story-recipes/kak-pitalis-russkie-voiny/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alnevsobor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zhitie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aleksandra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nevskogo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 xml:space="preserve"> </w:t>
      </w:r>
      <w:hyperlink r:id="rId9" w:history="1"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history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wikireading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7B14C5">
          <w:rPr>
            <w:rStyle w:val="a3"/>
            <w:rFonts w:ascii="Times New Roman" w:hAnsi="Times New Roman" w:cs="Times New Roman"/>
            <w:sz w:val="28"/>
            <w:szCs w:val="28"/>
          </w:rPr>
          <w:t>/287440</w:t>
        </w:r>
      </w:hyperlink>
      <w:r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 xml:space="preserve">                                                                                        </w:t>
      </w:r>
      <w:hyperlink r:id="rId10" w:history="1"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11" w:history="1"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12" w:history="1"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nevsky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library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ocherki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istorii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novgoroda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velikogo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</w:rPr>
          <w:t>12.</w:t>
        </w:r>
        <w:r w:rsidRPr="007854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 xml:space="preserve"> 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https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://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www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.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sedmitza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.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ru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/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lib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/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  <w:lang w:val="en-US"/>
        </w:rPr>
        <w:t>text</w:t>
      </w:r>
      <w:r w:rsidRPr="007854A3"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  <w:t>/430106/</w:t>
      </w:r>
    </w:p>
    <w:p w:rsidR="0024058F" w:rsidRPr="005012C9" w:rsidRDefault="0024058F" w:rsidP="0024058F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12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Разработка занятия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ребята.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Назовите, с какими святыми воинами мы познакомились на уроках?</w:t>
      </w:r>
    </w:p>
    <w:p w:rsidR="0024058F" w:rsidRPr="00540618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32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Александр Невский, Илья Муромец, Георгий Победоносец, Дмитрий Донской.</w:t>
      </w:r>
    </w:p>
    <w:p w:rsidR="0024058F" w:rsidRPr="00540618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экран и определите, кто изображен на рисунках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наших воспитанников и кадет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вы догадались.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2)</w:t>
      </w:r>
    </w:p>
    <w:p w:rsidR="0024058F" w:rsidRPr="00540618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32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Александр Невский, Невская битва, Ледовое побоище.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Расскажите, что вы знаете про Александра Невского. 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 году родился Александр Невский, если в 2021 году отмечается 800 лет со дня рождения? К</w:t>
      </w:r>
      <w:r w:rsidRPr="005406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нязем какого города он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был? Против кого воевал? Какие в то время еще были враги у Руси? Какую политику вел с Золотой ордой? Как наш корпус связан с именем Александра Невского? 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46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746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74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лександр Невский родился в 1221 году, был князем Великого Новгорода. Воевал против немецких рыцарей и шведов. С татаро-монголами вел дипломатическую политику, мир покупал. Наш корпус носит имя великого полководца, генералиссимуса, Александра Васильевича Суворова, который считал Александра Невского своим небесным покровителем. (слайды 3-5)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Ребята, откуда мы знаем про Александра Невского, из каких источников?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F21F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Из летописей, из жития святого. </w:t>
      </w:r>
    </w:p>
    <w:p w:rsidR="0024058F" w:rsidRPr="006615E6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Я предлагаю вам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на уроке </w:t>
      </w: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окунуться в историческое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прошлое</w:t>
      </w: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Невской битвы. Л</w:t>
      </w: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етом 1240 г. на Неве в устье реки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Ижоры</w:t>
      </w: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появились корабли шведского войска, под командованием Биргера, зятя шведского короля.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6</w:t>
      </w:r>
      <w:r w:rsidRPr="00661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 какой целью они сюда пришли?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D2E54">
        <w:rPr>
          <w:b/>
          <w:color w:val="000000"/>
          <w:sz w:val="28"/>
          <w:szCs w:val="28"/>
          <w:shd w:val="clear" w:color="auto" w:fill="FFFFFF"/>
        </w:rPr>
        <w:t>Ответ.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9D2E54">
        <w:rPr>
          <w:color w:val="000000"/>
          <w:sz w:val="28"/>
          <w:szCs w:val="28"/>
          <w:shd w:val="clear" w:color="auto" w:fill="FFFFFF"/>
        </w:rPr>
        <w:t>Захватить Новгород</w:t>
      </w:r>
      <w:r>
        <w:rPr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24058F" w:rsidRPr="006615E6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- </w:t>
      </w:r>
      <w:r w:rsidRPr="00133C02">
        <w:rPr>
          <w:color w:val="000000"/>
          <w:sz w:val="28"/>
          <w:szCs w:val="28"/>
          <w:shd w:val="clear" w:color="auto" w:fill="FFFFFF"/>
        </w:rPr>
        <w:t xml:space="preserve">Захват устья реки Невы и города Ладоги давал возможность овладеть важнейшим участком пути «из варяг в греки». Высадившись на берег, шведы и их союзники раскинули свои палатки и </w:t>
      </w:r>
      <w:r>
        <w:rPr>
          <w:color w:val="000000"/>
          <w:sz w:val="28"/>
          <w:szCs w:val="28"/>
          <w:shd w:val="clear" w:color="auto" w:fill="FFFFFF"/>
        </w:rPr>
        <w:t xml:space="preserve">шатры. Береговая охрана доложила новгородскому князю о неприятеле. </w:t>
      </w:r>
      <w:r w:rsidRPr="00133C02">
        <w:rPr>
          <w:color w:val="000000"/>
          <w:sz w:val="28"/>
          <w:szCs w:val="28"/>
          <w:shd w:val="clear" w:color="auto" w:fill="FFFFFF"/>
        </w:rPr>
        <w:t xml:space="preserve">В древнем предании сохранилось обращение шведского вождя </w:t>
      </w:r>
      <w:r>
        <w:rPr>
          <w:color w:val="000000"/>
          <w:sz w:val="28"/>
          <w:szCs w:val="28"/>
          <w:shd w:val="clear" w:color="auto" w:fill="FFFFFF"/>
        </w:rPr>
        <w:t>(слайд 7) к</w:t>
      </w:r>
      <w:r w:rsidRPr="00133C02">
        <w:rPr>
          <w:color w:val="000000"/>
          <w:sz w:val="28"/>
          <w:szCs w:val="28"/>
          <w:shd w:val="clear" w:color="auto" w:fill="FFFFFF"/>
        </w:rPr>
        <w:t xml:space="preserve"> князю</w:t>
      </w:r>
      <w:r>
        <w:rPr>
          <w:color w:val="000000"/>
          <w:sz w:val="28"/>
          <w:szCs w:val="28"/>
          <w:shd w:val="clear" w:color="auto" w:fill="FFFFFF"/>
        </w:rPr>
        <w:t xml:space="preserve"> Александру</w:t>
      </w:r>
      <w:r w:rsidRPr="00133C02">
        <w:rPr>
          <w:color w:val="000000"/>
          <w:sz w:val="28"/>
          <w:szCs w:val="28"/>
          <w:shd w:val="clear" w:color="auto" w:fill="FFFFFF"/>
        </w:rPr>
        <w:t>: «Если хочешь противиться мне, то я уже пришел. Приди и поклонись, проси милости, и дам ее, сколько захочу. А если воспротивишься, попленю и разорю всю и порабощу землю твою и будешь ты мне рабом и сыновья твои». Это был ультиматум. Шведы требовали от Новгорода безусловного повиновения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4058F" w:rsidRPr="00133C02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Как отреагировал на это князь Александр?</w:t>
      </w:r>
    </w:p>
    <w:p w:rsidR="0024058F" w:rsidRDefault="0024058F" w:rsidP="0024058F">
      <w:pPr>
        <w:pStyle w:val="a4"/>
        <w:spacing w:before="200" w:after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701897">
        <w:rPr>
          <w:b/>
          <w:color w:val="000000"/>
          <w:sz w:val="28"/>
          <w:szCs w:val="28"/>
          <w:shd w:val="clear" w:color="auto" w:fill="FFFFFF"/>
        </w:rPr>
        <w:t>Ответ.</w:t>
      </w:r>
      <w:r>
        <w:rPr>
          <w:color w:val="000000"/>
          <w:sz w:val="28"/>
          <w:szCs w:val="28"/>
          <w:shd w:val="clear" w:color="auto" w:fill="FFFFFF"/>
        </w:rPr>
        <w:t xml:space="preserve"> Князь Александр решил внезапно атаковать неприятеля</w:t>
      </w:r>
      <w:r w:rsidRPr="00133C02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4058F" w:rsidRDefault="0024058F" w:rsidP="0024058F">
      <w:pPr>
        <w:pStyle w:val="a4"/>
        <w:spacing w:before="200" w:after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133C02">
        <w:rPr>
          <w:color w:val="000000"/>
          <w:sz w:val="28"/>
          <w:szCs w:val="28"/>
          <w:shd w:val="clear" w:color="auto" w:fill="FFFFFF"/>
        </w:rPr>
        <w:t>Времени на сбор войска не было, поэтому Александр не стал дожидаться, пока придут дружины, посланные его отцом Ярославом, или соберутся ратники с новгородских земель. Он решил выступить против шведов со своей дружиной, усилив её лишь новгородскими добровольцами.</w:t>
      </w:r>
      <w:r>
        <w:rPr>
          <w:color w:val="000000"/>
          <w:sz w:val="28"/>
          <w:szCs w:val="28"/>
          <w:shd w:val="clear" w:color="auto" w:fill="FFFFFF"/>
        </w:rPr>
        <w:t xml:space="preserve"> О героической битве мы знаем из литературных источников того времени, а вот как шла подготовка к этому походу нам ничего не известно. </w:t>
      </w:r>
      <w:r w:rsidRPr="00854575">
        <w:rPr>
          <w:color w:val="000000"/>
          <w:sz w:val="28"/>
          <w:szCs w:val="28"/>
          <w:shd w:val="clear" w:color="auto" w:fill="FFFFFF"/>
        </w:rPr>
        <w:t xml:space="preserve">Прежде чем отправиться </w:t>
      </w:r>
      <w:r w:rsidRPr="00854575">
        <w:rPr>
          <w:color w:val="000000"/>
          <w:sz w:val="28"/>
          <w:szCs w:val="28"/>
          <w:shd w:val="clear" w:color="auto" w:fill="FFFFFF"/>
        </w:rPr>
        <w:lastRenderedPageBreak/>
        <w:t>в военный поход, необходимо все продумать, подготовиться, просчитать. Представьте себя на месте князя Александра, как бы вы стали готовиться.</w:t>
      </w:r>
    </w:p>
    <w:p w:rsidR="0024058F" w:rsidRPr="00133C02" w:rsidRDefault="0024058F" w:rsidP="0024058F">
      <w:pPr>
        <w:pStyle w:val="a4"/>
        <w:spacing w:before="200" w:after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54575">
        <w:rPr>
          <w:b/>
          <w:color w:val="000000"/>
          <w:sz w:val="28"/>
          <w:szCs w:val="28"/>
          <w:shd w:val="clear" w:color="auto" w:fill="FFFFFF"/>
        </w:rPr>
        <w:t>- Ответ</w:t>
      </w:r>
      <w:r w:rsidRPr="00854575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Собрать дружину.</w:t>
      </w:r>
      <w:r w:rsidRPr="00854575">
        <w:rPr>
          <w:color w:val="000000"/>
          <w:sz w:val="28"/>
          <w:szCs w:val="28"/>
          <w:shd w:val="clear" w:color="auto" w:fill="FFFFFF"/>
        </w:rPr>
        <w:t xml:space="preserve"> Определить расс</w:t>
      </w:r>
      <w:r>
        <w:rPr>
          <w:color w:val="000000"/>
          <w:sz w:val="28"/>
          <w:szCs w:val="28"/>
          <w:shd w:val="clear" w:color="auto" w:fill="FFFFFF"/>
        </w:rPr>
        <w:t>тояние, рассчитать время в пути. Подумать о провизии, снаряжении. Помолиться…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54061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Я предлагаю вам сегодня провести урок-реконструкцию 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«Соберись с князем в поход» </w:t>
      </w:r>
      <w:r>
        <w:rPr>
          <w:color w:val="000000"/>
          <w:sz w:val="28"/>
          <w:szCs w:val="28"/>
          <w:shd w:val="clear" w:color="auto" w:fill="FFFFFF"/>
        </w:rPr>
        <w:t>(слайд 8-9)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i/>
          <w:iCs/>
          <w:color w:val="000000"/>
          <w:sz w:val="28"/>
          <w:szCs w:val="28"/>
          <w:shd w:val="clear" w:color="auto" w:fill="FFFFFF"/>
        </w:rPr>
        <w:t xml:space="preserve">Историческая реконструкция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это воспроизведение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исторического события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>Цель</w:t>
      </w:r>
      <w:r>
        <w:rPr>
          <w:color w:val="000000"/>
          <w:sz w:val="28"/>
          <w:szCs w:val="28"/>
          <w:shd w:val="clear" w:color="auto" w:fill="FFFFFF"/>
        </w:rPr>
        <w:t xml:space="preserve"> урока</w:t>
      </w:r>
      <w:r w:rsidRPr="00512D57">
        <w:rPr>
          <w:color w:val="000000"/>
          <w:sz w:val="28"/>
          <w:szCs w:val="28"/>
          <w:shd w:val="clear" w:color="auto" w:fill="FFFFFF"/>
        </w:rPr>
        <w:t>: реконструировать события военного похода новгородского князя Александра перед Невской битвой.</w:t>
      </w:r>
    </w:p>
    <w:p w:rsidR="0024058F" w:rsidRPr="00512D57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 xml:space="preserve">Задачи: </w:t>
      </w:r>
    </w:p>
    <w:p w:rsidR="0024058F" w:rsidRPr="00512D57" w:rsidRDefault="0024058F" w:rsidP="0024058F">
      <w:pPr>
        <w:pStyle w:val="a4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>определить расстояние в километрах и предполагаемое время в пути;</w:t>
      </w:r>
    </w:p>
    <w:p w:rsidR="0024058F" w:rsidRPr="00512D57" w:rsidRDefault="0024058F" w:rsidP="0024058F">
      <w:pPr>
        <w:pStyle w:val="a4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>подобрать воинов из числа добровольцев-новгородцев;</w:t>
      </w:r>
    </w:p>
    <w:p w:rsidR="0024058F" w:rsidRPr="00512D57" w:rsidRDefault="0024058F" w:rsidP="0024058F">
      <w:pPr>
        <w:pStyle w:val="a4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>выявить, каки</w:t>
      </w:r>
      <w:r>
        <w:rPr>
          <w:color w:val="000000"/>
          <w:sz w:val="28"/>
          <w:szCs w:val="28"/>
          <w:shd w:val="clear" w:color="auto" w:fill="FFFFFF"/>
        </w:rPr>
        <w:t>е продукты использовали в военных походах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того времени;</w:t>
      </w:r>
    </w:p>
    <w:p w:rsidR="0024058F" w:rsidRDefault="0024058F" w:rsidP="0024058F">
      <w:pPr>
        <w:pStyle w:val="a4"/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12D57">
        <w:rPr>
          <w:color w:val="000000"/>
          <w:sz w:val="28"/>
          <w:szCs w:val="28"/>
          <w:shd w:val="clear" w:color="auto" w:fill="FFFFFF"/>
        </w:rPr>
        <w:t>продумать виды снаряжения.</w:t>
      </w:r>
    </w:p>
    <w:p w:rsidR="0024058F" w:rsidRPr="00812172" w:rsidRDefault="0024058F" w:rsidP="0024058F">
      <w:pPr>
        <w:pStyle w:val="a4"/>
        <w:spacing w:line="276" w:lineRule="auto"/>
        <w:jc w:val="both"/>
        <w:rPr>
          <w:i/>
          <w:color w:val="000000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Мы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делимся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на четыре группы. Каждая группа получит одно задание по реконструкции тех событий, после выполнения </w:t>
      </w:r>
      <w:r>
        <w:rPr>
          <w:color w:val="000000"/>
          <w:sz w:val="28"/>
          <w:szCs w:val="28"/>
          <w:shd w:val="clear" w:color="auto" w:fill="FFFFFF"/>
        </w:rPr>
        <w:t>– выступление от каждой команды, обсуждение.</w:t>
      </w:r>
      <w:r w:rsidRPr="00512D57">
        <w:rPr>
          <w:color w:val="000000"/>
          <w:sz w:val="28"/>
          <w:szCs w:val="28"/>
          <w:shd w:val="clear" w:color="auto" w:fill="FFFFFF"/>
        </w:rPr>
        <w:t xml:space="preserve"> </w:t>
      </w:r>
      <w:r w:rsidRPr="00812172">
        <w:rPr>
          <w:i/>
          <w:color w:val="000000"/>
          <w:shd w:val="clear" w:color="auto" w:fill="FFFFFF"/>
        </w:rPr>
        <w:t>Выполнение заданий занимает не более 3 минут.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- </w:t>
      </w:r>
      <w:r>
        <w:rPr>
          <w:b/>
          <w:color w:val="212529"/>
          <w:sz w:val="28"/>
          <w:szCs w:val="28"/>
        </w:rPr>
        <w:t>Задание 1</w:t>
      </w:r>
      <w:r w:rsidRPr="00327407">
        <w:rPr>
          <w:b/>
          <w:color w:val="212529"/>
          <w:sz w:val="28"/>
          <w:szCs w:val="28"/>
        </w:rPr>
        <w:t>.</w:t>
      </w:r>
      <w:r>
        <w:rPr>
          <w:b/>
          <w:color w:val="212529"/>
          <w:sz w:val="28"/>
          <w:szCs w:val="28"/>
        </w:rPr>
        <w:t xml:space="preserve"> </w:t>
      </w:r>
      <w:r w:rsidRPr="00327407">
        <w:rPr>
          <w:color w:val="212529"/>
          <w:sz w:val="28"/>
          <w:szCs w:val="28"/>
        </w:rPr>
        <w:t>Перед вами карта</w:t>
      </w:r>
      <w:r>
        <w:rPr>
          <w:color w:val="212529"/>
          <w:sz w:val="28"/>
          <w:szCs w:val="28"/>
        </w:rPr>
        <w:t xml:space="preserve"> Новгородского княжества 13 века, на которой показан маршрут похода князя Александра в устье Ижоры, где произошла Невская битва. Необходимо определить примерное расстояние в километрах – современной меры длины.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Определить время в пути, если п</w:t>
      </w:r>
      <w:r w:rsidRPr="00945E43">
        <w:rPr>
          <w:color w:val="212529"/>
          <w:sz w:val="28"/>
          <w:szCs w:val="28"/>
        </w:rPr>
        <w:t>ри преодолении галопом больших расстояний лошади скачут со средней скоростью около 15-18 км/ч и способны в день преодолеть 30-50 километров, останавливаясь для отдыха каждые 3-3,5 часа.</w:t>
      </w:r>
    </w:p>
    <w:p w:rsidR="0024058F" w:rsidRPr="009320BC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- </w:t>
      </w:r>
      <w:r w:rsidRPr="00E661CE">
        <w:rPr>
          <w:b/>
          <w:color w:val="212529"/>
          <w:sz w:val="28"/>
          <w:szCs w:val="28"/>
        </w:rPr>
        <w:t>Ответ</w:t>
      </w:r>
      <w:r>
        <w:rPr>
          <w:color w:val="212529"/>
          <w:sz w:val="28"/>
          <w:szCs w:val="28"/>
        </w:rPr>
        <w:t>. Слайд 11. Расстояние от Великого Новгорода до устья Ижоры 4смХ 60км=240км, 240км:40км=6 дней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 Внимание на экран (слайд 12), перед вами картина Васнецова В.М. «Прошлое Великого Новгорода» В те времена Великий Новгород – богатый город, крупнейший центр ремесла, культуры и торговли. Он находился в выгодном положении, через него проходил путь «из варяг в греки», он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связывал торговые отношения между востоком и западом. Помимо профессиональных военных - дружины, в походах участвовали и добровольцы из числа местных жителей. </w:t>
      </w:r>
      <w:r w:rsidRPr="0054061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новгородской летописи говорится  о воинах из числа ремесленников (слайд 13)</w:t>
      </w:r>
      <w:r>
        <w:rPr>
          <w:color w:val="181818"/>
          <w:sz w:val="28"/>
          <w:szCs w:val="28"/>
          <w:shd w:val="clear" w:color="auto" w:fill="F5F5F1"/>
        </w:rPr>
        <w:t xml:space="preserve"> </w:t>
      </w:r>
      <w:r w:rsidRPr="00262861">
        <w:rPr>
          <w:rFonts w:eastAsiaTheme="minorEastAsia"/>
          <w:color w:val="000000" w:themeColor="text1"/>
          <w:kern w:val="24"/>
          <w:sz w:val="28"/>
          <w:szCs w:val="28"/>
        </w:rPr>
        <w:t>«…Онтон котельник, Яков Храбрый гвоздочник, Иванка опонник, Страшка серебреник, Гаврила щитник,  Петр усмошвец, Микифор древодел, Страшка гончар, Афонька тульник, Илья косторез…»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- Задание 2. </w:t>
      </w:r>
      <w:r w:rsidRPr="0026286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Определить вид ремесла: соотнести ремесленника и его изделие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</w:p>
    <w:p w:rsidR="0024058F" w:rsidRPr="00215DCA" w:rsidRDefault="0024058F" w:rsidP="0024058F">
      <w:pPr>
        <w:pStyle w:val="a4"/>
        <w:spacing w:before="200" w:beforeAutospacing="0" w:after="0" w:afterAutospacing="0" w:line="276" w:lineRule="auto"/>
        <w:jc w:val="both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- Ответ. </w:t>
      </w: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>Слайд 14. Котельник – металлическая посуда, щитник – щиты, гвоздочник – гвозди, опонник – ткани, серебреник – ювелирные изделия, усмошвец – кожаная обувь, древодел – изделия из дерева, гончар – глиняная посуда, тульник – тулья, косторез – изделия из кости морского зверя.</w:t>
      </w:r>
    </w:p>
    <w:p w:rsidR="0024058F" w:rsidRDefault="0024058F" w:rsidP="0024058F">
      <w:pPr>
        <w:pStyle w:val="a4"/>
        <w:spacing w:before="200" w:beforeAutospacing="0" w:after="0" w:afterAutospacing="0" w:line="276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b/>
          <w:color w:val="212529"/>
          <w:sz w:val="28"/>
          <w:szCs w:val="28"/>
        </w:rPr>
        <w:t>- Задание 3</w:t>
      </w:r>
      <w:r w:rsidRPr="00334601">
        <w:rPr>
          <w:b/>
          <w:color w:val="212529"/>
          <w:sz w:val="28"/>
          <w:szCs w:val="28"/>
        </w:rPr>
        <w:t>. Определить из каких продуктов готовили еду.</w:t>
      </w:r>
      <w:r>
        <w:rPr>
          <w:color w:val="212529"/>
          <w:sz w:val="28"/>
          <w:szCs w:val="28"/>
        </w:rPr>
        <w:t xml:space="preserve"> Слайд 15.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 xml:space="preserve">Картофель,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капуста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крупа перловая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 xml:space="preserve">, крупа гречневая, чай индийский,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квас хлебный, репа, огурцы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 xml:space="preserve">, помидоры, сахар,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лук, рыба, грибы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иван-чай, хлеб ржаной, мясо птицы, крупа пшенная, горох</w:t>
      </w:r>
      <w:r w:rsidRPr="000F4E9A">
        <w:rPr>
          <w:rFonts w:eastAsiaTheme="minorEastAsia"/>
          <w:color w:val="000000" w:themeColor="text1"/>
          <w:kern w:val="24"/>
          <w:sz w:val="28"/>
          <w:szCs w:val="28"/>
        </w:rPr>
        <w:t>, рис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0F4E9A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мед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E27F48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редька,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E27F48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ягоды, крупа овсяная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, маслины.</w:t>
      </w:r>
    </w:p>
    <w:p w:rsidR="0024058F" w:rsidRPr="001751EF" w:rsidRDefault="0024058F" w:rsidP="0024058F">
      <w:pPr>
        <w:pStyle w:val="a4"/>
        <w:spacing w:before="200" w:beforeAutospacing="0" w:after="0" w:afterAutospacing="0" w:line="276" w:lineRule="auto"/>
        <w:jc w:val="both"/>
        <w:rPr>
          <w:color w:val="212529"/>
          <w:sz w:val="28"/>
          <w:szCs w:val="28"/>
        </w:rPr>
      </w:pPr>
      <w:r w:rsidRPr="0070648C">
        <w:rPr>
          <w:color w:val="212529"/>
        </w:rPr>
        <w:t xml:space="preserve"> </w:t>
      </w:r>
      <w:r w:rsidRPr="00CF15A8">
        <w:rPr>
          <w:color w:val="212529"/>
          <w:sz w:val="28"/>
          <w:szCs w:val="28"/>
        </w:rPr>
        <w:t>-</w:t>
      </w:r>
      <w:r>
        <w:rPr>
          <w:color w:val="212529"/>
          <w:sz w:val="28"/>
          <w:szCs w:val="28"/>
        </w:rPr>
        <w:t xml:space="preserve"> </w:t>
      </w:r>
      <w:r w:rsidRPr="00CF15A8">
        <w:rPr>
          <w:color w:val="212529"/>
          <w:sz w:val="28"/>
          <w:szCs w:val="28"/>
        </w:rPr>
        <w:t>К сожалению, питание в княжеских дружинах не было организовано. Каждый воин продолжал питаться самостоятельно и возить, либо покупать из обоза, продукты также самостоятельно.</w:t>
      </w:r>
      <w:r>
        <w:rPr>
          <w:color w:val="212529"/>
          <w:sz w:val="28"/>
          <w:szCs w:val="28"/>
        </w:rPr>
        <w:t xml:space="preserve"> </w:t>
      </w:r>
      <w:r w:rsidRPr="00CF15A8">
        <w:rPr>
          <w:color w:val="212529"/>
          <w:sz w:val="28"/>
          <w:szCs w:val="28"/>
        </w:rPr>
        <w:t>К каждой дружине примыкали торговые люди со своим обозом. Готовилось и продавалось любому желающему походное варево</w:t>
      </w:r>
      <w:r>
        <w:rPr>
          <w:color w:val="212529"/>
          <w:sz w:val="28"/>
          <w:szCs w:val="28"/>
        </w:rPr>
        <w:t xml:space="preserve">. Слайд 16. </w:t>
      </w:r>
      <w:r w:rsidRPr="0070648C">
        <w:rPr>
          <w:color w:val="212529"/>
          <w:sz w:val="28"/>
          <w:szCs w:val="28"/>
        </w:rPr>
        <w:t>Основу питания составляли каши: перловая,  пшенная и овсяная. На первое готовили уху либо грибной суп, на второе – кашу, на третье – морс из ягод и квас. Хлеб был в виде пирогов, блинов и прочей сдобы.  Особенно любили наши предки каши и сдобу!</w:t>
      </w:r>
      <w:r w:rsidRPr="0070648C">
        <w:rPr>
          <w:color w:val="000000"/>
          <w:sz w:val="28"/>
          <w:szCs w:val="28"/>
          <w:shd w:val="clear" w:color="auto" w:fill="FFFFFF"/>
        </w:rPr>
        <w:t xml:space="preserve"> И, конечно, в кухне отражается история народа, страны.</w:t>
      </w:r>
    </w:p>
    <w:p w:rsidR="0024058F" w:rsidRDefault="0024058F" w:rsidP="0024058F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15D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5.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17. Подписать названия княжеского воинского снаряжения.</w:t>
      </w:r>
    </w:p>
    <w:p w:rsidR="0024058F" w:rsidRPr="00215DCA" w:rsidRDefault="0024058F" w:rsidP="0024058F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15D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1-копье, 2-меч, 3-щит, 4-кольчуга, 5-шлем, 6-сетка бармица.</w:t>
      </w:r>
    </w:p>
    <w:p w:rsidR="0024058F" w:rsidRPr="00CE1FC3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Внимание на экран (слайд 18), перед вами храм Святой Софии – символ Великого Новгорода, которому скоро исполнится 1000 лет. </w:t>
      </w:r>
      <w:r w:rsidRPr="00CE1F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Князь Александр, перед тем, как отправиться в поход, долго молился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19)</w:t>
      </w:r>
      <w:r w:rsidRPr="00CE1F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«Боже славный, праведный, боже великий, сильный, боже превечный, сотворивший небо и землю и установивший пределы народам, ты повелел жить, не преступая чужих границ»</w:t>
      </w:r>
      <w:r w:rsidRPr="00DC6F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И, вспомнив псалом Давидов, сказал: "Суди, Господи, </w:t>
      </w:r>
      <w:r w:rsidRPr="00DC6F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обидящым меня и возбрани борющимся со мной, приими оружие и щит, стани в помощь мне". Архиепископ Спиридон благословил святого князя и воинство его на брань. Выйдя из храма, святой Александр укрепил дружину исполненными веры словами: "Не в силе Бог, а в правде. Иные - с оружием, иные - на конях, а мы Имя Господа Бога нашего призовем! Они поколебались и пали, мы же восстали и тверды были"</w:t>
      </w: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</w:p>
    <w:p w:rsidR="0024058F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вы понимаете слова «Не в силе Бог, а в правде?»</w:t>
      </w:r>
    </w:p>
    <w:p w:rsidR="0024058F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r w:rsidRPr="00711447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Мы берем оружие и идем защищать свою родную землю. Мы за правое дело, за правду, за веру. И пусть мы уступаем врагу числом и вооружением, Господь и силы небесные нам будут помогать и победа будет за нами. И история нашего Отечества много раз подтверждала эти слова, какой бы враг не приходил.</w:t>
      </w:r>
    </w:p>
    <w:p w:rsidR="0024058F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 15 июля новгородцы внезапно атаковали шведов, сражение</w:t>
      </w:r>
      <w:r w:rsidRPr="00C430D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длилось до наступления вечер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а. </w:t>
      </w:r>
      <w:r w:rsidRPr="00DE1E0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 ходу битвы войско Александра владело инициативой, а сам князь согласно летописным сведениям, «своим острым мечом возложил печать на лице Биргера»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(слайд 20)</w:t>
      </w:r>
      <w:r w:rsidRPr="00DE1E0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Остатки разбитого шведского войска бежали на уцелевших кораблях.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p w:rsidR="0024058F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Слайд 21. Санкт-Петербург, Усть-Ижоры, церковь святого Александра Невского. </w:t>
      </w:r>
      <w:r w:rsidRPr="00DE1E0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Победа в Невской битве имела большое военно-политическое значение. Русские войска не позволили шведам отрезать Новгород от моря и захватить побережье Невы и Финского залива.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Этот день стал днем воинской славы России.</w:t>
      </w:r>
    </w:p>
    <w:p w:rsidR="0024058F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Слайд 22. Наш корпус участвует в проекте «Живи как Невский»  Александр Невский является для нас примером полководца, защитника Отечества, государственного деятеля, христианина, мужа, отца. Я предлагаю вам подумать и написать, какие черты характера Александра Невского вы хотели бы в себе воспитать. </w:t>
      </w:r>
      <w:r w:rsidRPr="008B5576">
        <w:rPr>
          <w:rFonts w:ascii="Times New Roman" w:eastAsia="Times New Roman" w:hAnsi="Times New Roman" w:cs="Times New Roman"/>
          <w:i/>
          <w:color w:val="212529"/>
          <w:sz w:val="24"/>
          <w:szCs w:val="24"/>
          <w:lang w:eastAsia="ru-RU"/>
        </w:rPr>
        <w:t>Записывают на листочках в виде щитов, которые потом приклеиваются на большой щит с названием проекта.</w:t>
      </w:r>
      <w:r>
        <w:rPr>
          <w:rFonts w:ascii="Times New Roman" w:eastAsia="Times New Roman" w:hAnsi="Times New Roman" w:cs="Times New Roman"/>
          <w:i/>
          <w:color w:val="2125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Желающие зачитывают вслух.</w:t>
      </w:r>
    </w:p>
    <w:p w:rsidR="0024058F" w:rsidRPr="005E7C78" w:rsidRDefault="0024058F" w:rsidP="0024058F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Спасибо всем за работу.</w:t>
      </w:r>
    </w:p>
    <w:p w:rsidR="007F3F6C" w:rsidRDefault="0024058F">
      <w:bookmarkStart w:id="0" w:name="_GoBack"/>
      <w:bookmarkEnd w:id="0"/>
    </w:p>
    <w:sectPr w:rsidR="007F3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B0FA3"/>
    <w:multiLevelType w:val="hybridMultilevel"/>
    <w:tmpl w:val="2248A928"/>
    <w:lvl w:ilvl="0" w:tplc="6A48DF1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4A04343"/>
    <w:multiLevelType w:val="hybridMultilevel"/>
    <w:tmpl w:val="22C2E926"/>
    <w:lvl w:ilvl="0" w:tplc="002AC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8D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26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9C9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C8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E3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C2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F4E"/>
    <w:rsid w:val="0024058F"/>
    <w:rsid w:val="00EA0A6E"/>
    <w:rsid w:val="00EB7F4E"/>
    <w:rsid w:val="00F6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B32D3-A402-444E-B118-A07FC781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058F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24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nevsobor.ru/zhitie-aleksandra-nevskogo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helrestoran.ru/materials/story-recipes/kak-pitalis-russkie-voiny/" TargetMode="External"/><Relationship Id="rId12" Type="http://schemas.openxmlformats.org/officeDocument/2006/relationships/hyperlink" Target="http://a-nevsky.ru/library/ocherki-istorii-novgoroda-velikogo1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strf.ru/lenta-vremeni/event/view/nievskaia-bitva" TargetMode="External"/><Relationship Id="rId11" Type="http://schemas.openxmlformats.org/officeDocument/2006/relationships/hyperlink" Target="http://a-nevsky.ru/library/ocherki-istorii-novgoroda-velikogo12.html" TargetMode="External"/><Relationship Id="rId5" Type="http://schemas.openxmlformats.org/officeDocument/2006/relationships/hyperlink" Target="mailto:iftodi73@mail.ru" TargetMode="External"/><Relationship Id="rId10" Type="http://schemas.openxmlformats.org/officeDocument/2006/relationships/hyperlink" Target="http://a-nevsky.ru/library/ocherki-istorii-novgoroda-velikogo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istory.wikireading.ru/2874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1549</Words>
  <Characters>8835</Characters>
  <Application>Microsoft Office Word</Application>
  <DocSecurity>0</DocSecurity>
  <Lines>73</Lines>
  <Paragraphs>20</Paragraphs>
  <ScaleCrop>false</ScaleCrop>
  <Company>HP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2021-11-15T13:25:00Z</dcterms:created>
  <dcterms:modified xsi:type="dcterms:W3CDTF">2021-11-15T13:25:00Z</dcterms:modified>
</cp:coreProperties>
</file>